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9DE69" w14:textId="6746F7DB" w:rsidR="00D96163" w:rsidRPr="00ED2A38" w:rsidRDefault="00833CFA" w:rsidP="00833CFA">
      <w:pPr>
        <w:rPr>
          <w:rFonts w:ascii="Arial" w:eastAsia="Verdana" w:hAnsi="Arial" w:cs="Arial"/>
          <w:b/>
          <w:color w:val="000000"/>
          <w:sz w:val="60"/>
          <w:szCs w:val="60"/>
          <w:lang w:eastAsia="en-ZA"/>
        </w:rPr>
      </w:pPr>
      <w:r w:rsidRPr="00DB0723">
        <w:rPr>
          <w:rFonts w:ascii="Arial" w:eastAsia="Verdana" w:hAnsi="Arial" w:cs="Arial"/>
          <w:b/>
          <w:noProof/>
          <w:color w:val="000000"/>
          <w:sz w:val="72"/>
          <w:szCs w:val="28"/>
          <w:lang w:eastAsia="en-ZA"/>
        </w:rPr>
        <w:drawing>
          <wp:inline distT="0" distB="0" distL="0" distR="0" wp14:anchorId="289F7922" wp14:editId="08F6C866">
            <wp:extent cx="5578173" cy="3630058"/>
            <wp:effectExtent l="0" t="0" r="3810" b="889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397" cy="36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741D" w14:textId="77777777" w:rsidR="00D96163" w:rsidRPr="00B16AC3" w:rsidRDefault="00D96163" w:rsidP="00D96163">
      <w:pPr>
        <w:spacing w:after="104" w:line="253" w:lineRule="auto"/>
        <w:ind w:right="1"/>
        <w:rPr>
          <w:rFonts w:ascii="Arial" w:eastAsia="Verdana" w:hAnsi="Arial" w:cs="Arial"/>
          <w:b/>
          <w:color w:val="000000"/>
          <w:sz w:val="20"/>
          <w:szCs w:val="20"/>
          <w:lang w:eastAsia="en-ZA"/>
        </w:rPr>
      </w:pPr>
      <w:bookmarkStart w:id="0" w:name="_Hlk61607298"/>
      <w:bookmarkEnd w:id="0"/>
    </w:p>
    <w:p w14:paraId="39F36A4E" w14:textId="09F0E7E3" w:rsidR="00D96163" w:rsidRDefault="00D96163" w:rsidP="00D96163">
      <w:pPr>
        <w:spacing w:after="104" w:line="253" w:lineRule="auto"/>
        <w:ind w:left="10" w:right="1" w:hanging="10"/>
        <w:jc w:val="center"/>
        <w:rPr>
          <w:rFonts w:ascii="Arial" w:eastAsia="Verdana" w:hAnsi="Arial" w:cs="Arial"/>
          <w:b/>
          <w:color w:val="000000"/>
          <w:sz w:val="48"/>
          <w:szCs w:val="24"/>
          <w:lang w:eastAsia="en-ZA"/>
        </w:rPr>
      </w:pPr>
      <w:r w:rsidRPr="00D96163">
        <w:rPr>
          <w:rFonts w:ascii="Arial" w:eastAsia="Verdana" w:hAnsi="Arial" w:cs="Arial"/>
          <w:b/>
          <w:color w:val="000000"/>
          <w:sz w:val="48"/>
          <w:szCs w:val="24"/>
          <w:lang w:eastAsia="en-ZA"/>
        </w:rPr>
        <w:t>Analyse compliance to legal requirements and recommend corrective actions</w:t>
      </w:r>
    </w:p>
    <w:p w14:paraId="4A421039" w14:textId="77777777" w:rsidR="00D96163" w:rsidRPr="00B16AC3" w:rsidRDefault="00D96163" w:rsidP="00D96163">
      <w:pPr>
        <w:spacing w:after="104" w:line="253" w:lineRule="auto"/>
        <w:ind w:left="10" w:right="1" w:hanging="10"/>
        <w:jc w:val="center"/>
        <w:rPr>
          <w:rFonts w:ascii="Arial" w:eastAsia="Verdana" w:hAnsi="Arial" w:cs="Arial"/>
          <w:b/>
          <w:color w:val="000000"/>
          <w:sz w:val="24"/>
          <w:szCs w:val="24"/>
          <w:lang w:eastAsia="en-ZA"/>
        </w:rPr>
      </w:pPr>
    </w:p>
    <w:p w14:paraId="63752509" w14:textId="7CC151C1" w:rsidR="00D96163" w:rsidRPr="007C0344" w:rsidRDefault="00D96163" w:rsidP="00D96163">
      <w:pPr>
        <w:spacing w:before="120" w:after="120" w:line="240" w:lineRule="auto"/>
        <w:jc w:val="center"/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</w:pPr>
      <w:r w:rsidRPr="007C0344"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 xml:space="preserve">Unit Standard </w:t>
      </w:r>
      <w:r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>252030</w:t>
      </w:r>
    </w:p>
    <w:p w14:paraId="201AAB4E" w14:textId="5A37A027" w:rsidR="00D96163" w:rsidRPr="007C0344" w:rsidRDefault="00D96163" w:rsidP="00D96163">
      <w:pPr>
        <w:spacing w:before="120" w:after="120" w:line="240" w:lineRule="auto"/>
        <w:jc w:val="center"/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</w:pPr>
      <w:r w:rsidRPr="007C0344"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 xml:space="preserve">Level </w:t>
      </w:r>
      <w:r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>5</w:t>
      </w:r>
    </w:p>
    <w:p w14:paraId="3A2A8B6E" w14:textId="0293F46A" w:rsidR="00D96163" w:rsidRPr="007C0344" w:rsidRDefault="00D96163" w:rsidP="00D96163">
      <w:pPr>
        <w:spacing w:before="120" w:after="120" w:line="240" w:lineRule="auto"/>
        <w:jc w:val="center"/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</w:pPr>
      <w:r w:rsidRPr="007C0344"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 xml:space="preserve">Credits </w:t>
      </w:r>
      <w:r>
        <w:rPr>
          <w:rFonts w:ascii="Arial" w:eastAsia="Times New Roman" w:hAnsi="Arial" w:cs="Arial"/>
          <w:bCs/>
          <w:color w:val="000000"/>
          <w:sz w:val="48"/>
          <w:szCs w:val="40"/>
          <w:lang w:val="en-GB"/>
        </w:rPr>
        <w:t>4</w:t>
      </w:r>
    </w:p>
    <w:tbl>
      <w:tblPr>
        <w:tblpPr w:leftFromText="180" w:rightFromText="180" w:bottomFromText="16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D96163" w:rsidRPr="00DB0723" w14:paraId="169A639E" w14:textId="77777777" w:rsidTr="00EF344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0D33C85E" w14:textId="77777777" w:rsidR="00D96163" w:rsidRPr="00DB0723" w:rsidRDefault="00D96163" w:rsidP="00EF3444">
            <w:pPr>
              <w:spacing w:after="112" w:line="253" w:lineRule="auto"/>
              <w:ind w:left="10" w:hanging="10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Information:</w:t>
            </w:r>
          </w:p>
        </w:tc>
      </w:tr>
      <w:tr w:rsidR="00D96163" w:rsidRPr="00DB0723" w14:paraId="2E17DDCF" w14:textId="77777777" w:rsidTr="00EF3444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3BEC50FB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89F1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D96163" w:rsidRPr="00DB0723" w14:paraId="6B782DE0" w14:textId="77777777" w:rsidTr="00EF3444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64A52065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Surname: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67F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D96163" w:rsidRPr="00DB0723" w14:paraId="3BBC759F" w14:textId="77777777" w:rsidTr="00EF34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7C84DF1C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Cell Phone Number: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561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D96163" w:rsidRPr="00DB0723" w14:paraId="10B5D247" w14:textId="77777777" w:rsidTr="00EF34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47F9351F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Email: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05E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D96163" w:rsidRPr="00DB0723" w14:paraId="5EB1EE6F" w14:textId="77777777" w:rsidTr="00EF34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2A50B640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Company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186" w14:textId="77777777" w:rsidR="00D96163" w:rsidRPr="00DB0723" w:rsidRDefault="00D96163" w:rsidP="00EF3444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</w:tbl>
    <w:p w14:paraId="56A9FCA4" w14:textId="0F2FA4F9" w:rsidR="003A5CAF" w:rsidRDefault="003A5CAF"/>
    <w:p w14:paraId="31D89BD5" w14:textId="24F2FDB3" w:rsidR="00D96163" w:rsidRPr="00C97850" w:rsidRDefault="00D96163" w:rsidP="00ED2A3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850">
        <w:rPr>
          <w:rFonts w:ascii="Arial" w:hAnsi="Arial" w:cs="Arial"/>
          <w:b/>
          <w:bCs/>
          <w:sz w:val="36"/>
          <w:szCs w:val="36"/>
        </w:rPr>
        <w:lastRenderedPageBreak/>
        <w:t>CLASSROOM ACTIVITIES</w:t>
      </w:r>
    </w:p>
    <w:p w14:paraId="3A0E4BC3" w14:textId="517D51AE" w:rsidR="00D96163" w:rsidRDefault="00D96163">
      <w:pPr>
        <w:rPr>
          <w:rFonts w:ascii="Arial" w:hAnsi="Arial" w:cs="Arial"/>
          <w:b/>
          <w:bCs/>
          <w:sz w:val="40"/>
          <w:szCs w:val="40"/>
        </w:rPr>
      </w:pPr>
    </w:p>
    <w:p w14:paraId="4FB351E2" w14:textId="62503875" w:rsidR="00D96163" w:rsidRPr="00CC2D49" w:rsidRDefault="00D96163" w:rsidP="00D9616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2D49">
        <w:rPr>
          <w:rFonts w:ascii="Arial" w:hAnsi="Arial" w:cs="Arial"/>
          <w:sz w:val="28"/>
          <w:szCs w:val="28"/>
        </w:rPr>
        <w:t>List</w:t>
      </w:r>
      <w:r w:rsidR="00CC2D49">
        <w:rPr>
          <w:rFonts w:ascii="Arial" w:hAnsi="Arial" w:cs="Arial"/>
          <w:sz w:val="28"/>
          <w:szCs w:val="28"/>
        </w:rPr>
        <w:t xml:space="preserve"> and </w:t>
      </w:r>
      <w:r w:rsidR="00CC2D49" w:rsidRPr="00CC2D49">
        <w:rPr>
          <w:rFonts w:ascii="Arial" w:hAnsi="Arial" w:cs="Arial"/>
          <w:sz w:val="28"/>
          <w:szCs w:val="28"/>
        </w:rPr>
        <w:t xml:space="preserve">explain </w:t>
      </w:r>
      <w:r w:rsidR="00CC2D49">
        <w:rPr>
          <w:rFonts w:ascii="Arial" w:hAnsi="Arial" w:cs="Arial"/>
          <w:sz w:val="28"/>
          <w:szCs w:val="28"/>
        </w:rPr>
        <w:t>at least 5</w:t>
      </w:r>
      <w:r w:rsidR="002D517C">
        <w:rPr>
          <w:rFonts w:ascii="Arial" w:hAnsi="Arial" w:cs="Arial"/>
          <w:sz w:val="28"/>
          <w:szCs w:val="28"/>
        </w:rPr>
        <w:t xml:space="preserve"> </w:t>
      </w:r>
      <w:r w:rsidRPr="00CC2D49">
        <w:rPr>
          <w:rFonts w:ascii="Arial" w:hAnsi="Arial" w:cs="Arial"/>
          <w:sz w:val="28"/>
          <w:szCs w:val="28"/>
        </w:rPr>
        <w:t xml:space="preserve">legislation that </w:t>
      </w:r>
      <w:r w:rsidR="00ED2A38" w:rsidRPr="00CC2D49">
        <w:rPr>
          <w:rFonts w:ascii="Arial" w:hAnsi="Arial" w:cs="Arial"/>
          <w:sz w:val="28"/>
          <w:szCs w:val="28"/>
        </w:rPr>
        <w:t>affect SMME’s</w:t>
      </w:r>
      <w:r w:rsidR="00CC2D49">
        <w:rPr>
          <w:rFonts w:ascii="Arial" w:hAnsi="Arial" w:cs="Arial"/>
          <w:sz w:val="28"/>
          <w:szCs w:val="28"/>
        </w:rPr>
        <w:t>.</w:t>
      </w:r>
    </w:p>
    <w:p w14:paraId="53225390" w14:textId="52A4A402" w:rsidR="00081BEC" w:rsidRPr="00CC2D49" w:rsidRDefault="00CC2D49" w:rsidP="00D9616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2D49">
        <w:rPr>
          <w:rFonts w:ascii="Arial" w:hAnsi="Arial" w:cs="Arial"/>
          <w:sz w:val="28"/>
          <w:szCs w:val="28"/>
        </w:rPr>
        <w:t>What are the advantages of being compliant as a company?</w:t>
      </w:r>
    </w:p>
    <w:p w14:paraId="2889142B" w14:textId="21E0CFE9" w:rsidR="00CC2D49" w:rsidRPr="00CC2D49" w:rsidRDefault="00EA465A" w:rsidP="00D9616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Disadvantages</w:t>
      </w:r>
      <w:bookmarkStart w:id="1" w:name="_GoBack"/>
      <w:bookmarkEnd w:id="1"/>
      <w:r w:rsidR="00CC2D49" w:rsidRPr="00CC2D49">
        <w:rPr>
          <w:rFonts w:ascii="Arial" w:hAnsi="Arial" w:cs="Arial"/>
          <w:sz w:val="28"/>
          <w:szCs w:val="28"/>
        </w:rPr>
        <w:t xml:space="preserve"> of being compliant as a company?</w:t>
      </w:r>
    </w:p>
    <w:sectPr w:rsidR="00CC2D49" w:rsidRPr="00CC2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374B"/>
    <w:multiLevelType w:val="hybridMultilevel"/>
    <w:tmpl w:val="0E4271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63"/>
    <w:rsid w:val="00081BEC"/>
    <w:rsid w:val="002D517C"/>
    <w:rsid w:val="003A5CAF"/>
    <w:rsid w:val="00833CFA"/>
    <w:rsid w:val="00C97850"/>
    <w:rsid w:val="00CC2D49"/>
    <w:rsid w:val="00D96163"/>
    <w:rsid w:val="00EA465A"/>
    <w:rsid w:val="00E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36986"/>
  <w15:chartTrackingRefBased/>
  <w15:docId w15:val="{3215ED61-7395-436F-BD37-7CC15554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Sithembile Mabaso</dc:creator>
  <cp:keywords/>
  <dc:description/>
  <cp:lastModifiedBy>user</cp:lastModifiedBy>
  <cp:revision>2</cp:revision>
  <dcterms:created xsi:type="dcterms:W3CDTF">2022-04-04T06:35:00Z</dcterms:created>
  <dcterms:modified xsi:type="dcterms:W3CDTF">2022-04-04T06:35:00Z</dcterms:modified>
</cp:coreProperties>
</file>